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.png" ContentType="image/png"/>
  <Override PartName="/word/media/image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_rels/item1.xml.rels" ContentType="application/vnd.openxmlformats-package.relationships+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114300</wp:posOffset>
            </wp:positionV>
            <wp:extent cx="838200" cy="118110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118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4610100</wp:posOffset>
            </wp:positionH>
            <wp:positionV relativeFrom="paragraph">
              <wp:posOffset>247650</wp:posOffset>
            </wp:positionV>
            <wp:extent cx="1419225" cy="914400"/>
            <wp:effectExtent l="0" t="0" r="0" b="0"/>
            <wp:wrapNone/>
            <wp:docPr id="2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pn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6"/>
        </w:rPr>
        <w:t>Instituto Politécnico Nacional</w:t>
        <w:br/>
        <w:t xml:space="preserve"> Escuela Superior de Cómputo</w:t>
        <w:br/>
        <w:t xml:space="preserve">Ingeniería en </w:t>
        <w:br/>
        <w:t>Sistemas Computacionales</w:t>
      </w:r>
    </w:p>
    <w:p>
      <w:pPr>
        <w:pStyle w:val="normal1"/>
        <w:spacing w:lineRule="auto" w:line="240" w:before="240" w:after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1"/>
        <w:spacing w:lineRule="auto" w:line="240" w:before="240" w:after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Unidad de Aprendizaje:</w:t>
      </w:r>
    </w:p>
    <w:p>
      <w:pPr>
        <w:pStyle w:val="normal1"/>
        <w:jc w:val="center"/>
        <w:rPr>
          <w:b/>
          <w:bCs/>
          <w:sz w:val="50"/>
          <w:szCs w:val="50"/>
        </w:rPr>
      </w:pPr>
      <w:r>
        <w:rPr>
          <w:b/>
          <w:bCs/>
          <w:sz w:val="36"/>
          <w:szCs w:val="36"/>
        </w:rPr>
        <w:t>VISIÓN POR COMPUTADORA</w:t>
      </w:r>
    </w:p>
    <w:p>
      <w:pPr>
        <w:pStyle w:val="normal1"/>
        <w:spacing w:lineRule="auto" w:line="240" w:before="240" w:after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Grupo:  7CV6</w:t>
      </w:r>
    </w:p>
    <w:p>
      <w:pPr>
        <w:pStyle w:val="normal1"/>
        <w:spacing w:lineRule="auto" w:line="240" w:before="240" w:after="0"/>
        <w:ind w:hanging="1440" w:start="288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</w:t>
      </w:r>
    </w:p>
    <w:p>
      <w:pPr>
        <w:pStyle w:val="normal1"/>
        <w:spacing w:lineRule="auto" w:line="240" w:before="240" w:after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Práctica </w:t>
      </w:r>
      <w:r>
        <w:rPr>
          <w:b/>
          <w:bCs/>
          <w:sz w:val="36"/>
          <w:szCs w:val="36"/>
        </w:rPr>
        <w:t>7</w:t>
      </w:r>
      <w:r>
        <w:rPr>
          <w:b/>
          <w:bCs/>
          <w:sz w:val="36"/>
          <w:szCs w:val="36"/>
        </w:rPr>
        <w:t>: Transformaciones en el dominio de la frecuencia</w:t>
      </w:r>
    </w:p>
    <w:p>
      <w:pPr>
        <w:pStyle w:val="normal1"/>
        <w:spacing w:lineRule="auto" w:line="240" w:before="240" w:after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1"/>
        <w:spacing w:lineRule="auto" w:line="240" w:before="240" w:after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Alumno:</w:t>
      </w:r>
    </w:p>
    <w:p>
      <w:pPr>
        <w:pStyle w:val="normal1"/>
        <w:spacing w:lineRule="auto" w:line="240" w:before="240" w:after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Bautista Ríos Alfredo</w:t>
      </w:r>
    </w:p>
    <w:p>
      <w:pPr>
        <w:pStyle w:val="normal1"/>
        <w:spacing w:lineRule="auto" w:line="240" w:before="240" w:after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1"/>
        <w:spacing w:lineRule="auto" w:line="240" w:before="240" w:after="0"/>
        <w:jc w:val="center"/>
        <w:rPr>
          <w:b/>
          <w:bCs/>
          <w:sz w:val="36"/>
          <w:szCs w:val="36"/>
        </w:rPr>
      </w:pPr>
      <w:r>
        <w:rPr>
          <w:bCs/>
          <w:sz w:val="36"/>
          <w:szCs w:val="36"/>
        </w:rPr>
        <w:t xml:space="preserve">Docente: Saul De la O Torres </w:t>
      </w:r>
      <w:r>
        <w:br w:type="page"/>
      </w:r>
    </w:p>
    <w:p>
      <w:pPr>
        <w:pStyle w:val="Heading1"/>
        <w:rPr>
          <w:color w:val="auto"/>
        </w:rPr>
      </w:pPr>
      <w:r>
        <w:rPr>
          <w:color w:val="auto"/>
        </w:rPr>
        <w:t>Introducción</w:t>
      </w:r>
    </w:p>
    <w:p>
      <w:pPr>
        <w:pStyle w:val="Normal"/>
        <w:rPr>
          <w:color w:val="auto"/>
        </w:rPr>
      </w:pPr>
      <w:r>
        <w:rPr>
          <w:color w:val="auto"/>
        </w:rPr>
        <w:t>En el dominio de la frecuencia, una imagen se representa como la combinación de senos y cosenos (o exponenciales complejas) de distintas frecuencias espaciales. La Transformada de Fourier 2D permite separar componentes de baja frecuencia (variaciones suaves) y alta frecuencia (bordes, detalles finos), lo cual es clave para análisis y filtrado. En esta práctica se implementa una aplicación en C++/GTKmm (arquitectura MVC) que calcula la FFT 2D (directa) y la IFFT (inversa) sobre imágenes cuadradas cuyo tamaño sea potencia de dos, mostrando la magnitud (en escala logarítmica) y la fase, con opción de centrar el espectro mediante un shift de cuadrantes.</w:t>
      </w:r>
    </w:p>
    <w:p>
      <w:pPr>
        <w:pStyle w:val="Heading1"/>
        <w:rPr>
          <w:color w:val="auto"/>
        </w:rPr>
      </w:pPr>
      <w:r>
        <w:rPr>
          <w:color w:val="auto"/>
        </w:rPr>
        <w:t>Objetivos</w:t>
      </w:r>
    </w:p>
    <w:p>
      <w:pPr>
        <w:pStyle w:val="ListBullet"/>
        <w:numPr>
          <w:ilvl w:val="0"/>
          <w:numId w:val="1"/>
        </w:numPr>
        <w:rPr>
          <w:color w:val="auto"/>
        </w:rPr>
      </w:pPr>
      <w:r>
        <w:rPr>
          <w:color w:val="auto"/>
        </w:rPr>
        <w:t>Crear una interfaz para cargar una imagen y ajustarla automáticamente a N×N, donde N es potencia de dos.</w:t>
      </w:r>
    </w:p>
    <w:p>
      <w:pPr>
        <w:pStyle w:val="ListBullet"/>
        <w:numPr>
          <w:ilvl w:val="0"/>
          <w:numId w:val="1"/>
        </w:numPr>
        <w:rPr>
          <w:color w:val="auto"/>
        </w:rPr>
      </w:pPr>
      <w:r>
        <w:rPr>
          <w:color w:val="auto"/>
        </w:rPr>
        <w:t>Aplicar la Transformada Rápida de Fourier 2D (FFT) a la imagen (directa) y visualizar magnitud (log) y fase.</w:t>
      </w:r>
    </w:p>
    <w:p>
      <w:pPr>
        <w:pStyle w:val="ListBullet"/>
        <w:numPr>
          <w:ilvl w:val="0"/>
          <w:numId w:val="1"/>
        </w:numPr>
        <w:rPr>
          <w:color w:val="auto"/>
        </w:rPr>
      </w:pPr>
      <w:r>
        <w:rPr>
          <w:color w:val="auto"/>
        </w:rPr>
        <w:t>Aplicar la Transformada Inversa (IFFT) para reconstruir la imagen espacial a partir del espectro.</w:t>
      </w:r>
    </w:p>
    <w:p>
      <w:pPr>
        <w:pStyle w:val="ListBullet"/>
        <w:numPr>
          <w:ilvl w:val="0"/>
          <w:numId w:val="1"/>
        </w:numPr>
        <w:rPr>
          <w:color w:val="auto"/>
        </w:rPr>
      </w:pPr>
      <w:r>
        <w:rPr>
          <w:color w:val="auto"/>
        </w:rPr>
        <w:t>Validar que la reconstrucción conserva la información (diferencias mínimas por redondeo/clamp) y que el espectro responde a la estructura de la imagen.</w:t>
      </w:r>
    </w:p>
    <w:p>
      <w:pPr>
        <w:pStyle w:val="Heading1"/>
        <w:rPr>
          <w:color w:val="auto"/>
        </w:rPr>
      </w:pPr>
      <w:r>
        <w:rPr>
          <w:color w:val="auto"/>
        </w:rPr>
        <w:t>Marco teórico</w:t>
      </w:r>
    </w:p>
    <w:p>
      <w:pPr>
        <w:pStyle w:val="Normal"/>
        <w:rPr>
          <w:color w:val="auto"/>
        </w:rPr>
      </w:pPr>
      <w:r>
        <w:rPr>
          <w:color w:val="auto"/>
        </w:rPr>
        <w:t>Requisito N×N potencia de dos. La FFT radix-2 requiere que la longitud de la señal sea 2^k. Para imágenes se usa la separabilidad, aplicando FFT 1D en filas y luego en columnas. Por ello el proyecto ajusta la imagen a N×N con N = 2^k mediante reescalado bilinear.</w:t>
      </w:r>
    </w:p>
    <w:p>
      <w:pPr>
        <w:pStyle w:val="Normal"/>
        <w:rPr>
          <w:color w:val="auto"/>
        </w:rPr>
      </w:pPr>
      <w:r>
        <w:rPr>
          <w:color w:val="auto"/>
        </w:rPr>
        <w:t>Transformada de Fourier 2D. Para una imagen f(x,y), la DFT 2D produce un espectro complejo F(u,v). La magnitud |F| indica la energía por frecuencia, y el ángulo arg(F) representa la fase. En visualización se usa log(1+|F|) para comprimir el rango dinámico.</w:t>
      </w:r>
    </w:p>
    <w:p>
      <w:pPr>
        <w:pStyle w:val="Normal"/>
        <w:rPr>
          <w:color w:val="auto"/>
        </w:rPr>
      </w:pPr>
      <w:r>
        <w:rPr>
          <w:color w:val="auto"/>
        </w:rPr>
        <w:t>Shift de cuadrantes. La DFT coloca la componente DC (baja frecuencia) en la esquina (0,0). Para una lectura más intuitiva, se intercambian cuadrantes I↔III y II↔IV, centrando las bajas frecuencias en el medio de la imagen.</w:t>
      </w:r>
    </w:p>
    <w:p>
      <w:pPr>
        <w:pStyle w:val="Normal"/>
        <w:rPr>
          <w:color w:val="auto"/>
        </w:rPr>
      </w:pPr>
      <w:r>
        <w:rPr>
          <w:color w:val="auto"/>
        </w:rPr>
        <w:t>Transformada inversa. La IFFT reconstruye la imagen espacial a partir del espectro. En este proyecto, la normalización se realiza dentro de la FFT 1D cuando dir=-1, por lo que la IFFT 2D queda escalada por 1/N^2 tras las dos pasadas (filas y columnas).</w:t>
      </w:r>
    </w:p>
    <w:p>
      <w:pPr>
        <w:pStyle w:val="Heading1"/>
        <w:rPr>
          <w:color w:val="auto"/>
        </w:rPr>
      </w:pPr>
      <w:r>
        <w:rPr>
          <w:color w:val="auto"/>
        </w:rPr>
        <w:t>Metodología y desarrollo</w:t>
      </w:r>
    </w:p>
    <w:p>
      <w:pPr>
        <w:pStyle w:val="ListNumber"/>
        <w:numPr>
          <w:ilvl w:val="0"/>
          <w:numId w:val="4"/>
        </w:numPr>
        <w:rPr>
          <w:color w:val="auto"/>
        </w:rPr>
      </w:pPr>
      <w:r>
        <w:rPr>
          <w:color w:val="auto"/>
        </w:rPr>
        <w:t>Compilación : instalar gtkmm3 y cmake; compilar con CMake y ejecutar el binario `fourier`.</w:t>
      </w:r>
    </w:p>
    <w:p>
      <w:pPr>
        <w:pStyle w:val="ListNumber"/>
        <w:numPr>
          <w:ilvl w:val="0"/>
          <w:numId w:val="4"/>
        </w:numPr>
        <w:rPr>
          <w:color w:val="auto"/>
        </w:rPr>
      </w:pPr>
      <w:r>
        <w:rPr>
          <w:color w:val="auto"/>
        </w:rPr>
        <w:t>Flujo: (1) cargar imagen, (2) ajustar a N×N potencia de dos, (3) convertir a escala de grises normalizada [0,1], (4) promover a buffer complejo F(x,y)=g(x,y)+j·0, (5) aplicar FFT 2D, (6) opcionalmente aplicar shift, (7) extraer magnitud y fase y renderizarlas como imágenes, (8) aplicar IFFT para reconstrucción, (9) guardar resultados.</w:t>
      </w:r>
    </w:p>
    <w:p>
      <w:pPr>
        <w:pStyle w:val="ListNumber"/>
        <w:numPr>
          <w:ilvl w:val="0"/>
          <w:numId w:val="4"/>
        </w:numPr>
        <w:rPr>
          <w:color w:val="auto"/>
        </w:rPr>
      </w:pPr>
      <w:r>
        <w:rPr>
          <w:color w:val="auto"/>
        </w:rPr>
        <w:t>Reglas de entrada: el programa asume que la imagen de trabajo ya es cuadrada y pow2 después del ajuste automático. N se calcula como la siguiente potencia de dos del máximo entre ancho y alto.</w:t>
      </w:r>
    </w:p>
    <w:p>
      <w:pPr>
        <w:pStyle w:val="Heading1"/>
        <w:rPr>
          <w:color w:val="auto"/>
        </w:rPr>
      </w:pPr>
      <w:r>
        <w:rPr>
          <w:color w:val="auto"/>
        </w:rPr>
        <w:t>Resultados y validación</w:t>
      </w:r>
    </w:p>
    <w:p>
      <w:pPr>
        <w:pStyle w:val="ListBullet"/>
        <w:numPr>
          <w:ilvl w:val="0"/>
          <w:numId w:val="1"/>
        </w:numPr>
        <w:rPr>
          <w:color w:val="auto"/>
        </w:rPr>
      </w:pPr>
      <w:r>
        <w:rPr>
          <w:color w:val="auto"/>
        </w:rPr>
        <w:t>Validación de tamaño: al cargar, la imagen se reescala a N×N con N = NextPow2(max(w,h)). Esto garantiza la condición de potencia de dos solicitada.</w:t>
      </w:r>
    </w:p>
    <w:p>
      <w:pPr>
        <w:pStyle w:val="ListBullet"/>
        <w:numPr>
          <w:ilvl w:val="0"/>
          <w:numId w:val="1"/>
        </w:numPr>
        <w:rPr>
          <w:color w:val="auto"/>
        </w:rPr>
      </w:pPr>
      <w:r>
        <w:rPr>
          <w:color w:val="auto"/>
        </w:rPr>
        <w:t>Validación de FFT: al ejecutar FFT, se generan dos salidas visuales: magnitud logarítmica y fase. Con Shift activado, la energía de bajas frecuencias tiende a concentrarse en el centro.</w:t>
      </w:r>
    </w:p>
    <w:p>
      <w:pPr>
        <w:pStyle w:val="ListBullet"/>
        <w:numPr>
          <w:ilvl w:val="0"/>
          <w:numId w:val="1"/>
        </w:numPr>
        <w:rPr>
          <w:color w:val="auto"/>
        </w:rPr>
      </w:pPr>
      <w:r>
        <w:rPr>
          <w:color w:val="auto"/>
        </w:rPr>
        <w:t>Validación de IFFT: tras IFFT se reconstruye la imagen usando la parte real del buffer complejo (clamp a [0,1]). En condiciones normales, la reconstrucción debe verse muy similar a la imagen de entrada ajustada.</w:t>
      </w:r>
    </w:p>
    <w:p>
      <w:pPr>
        <w:pStyle w:val="ListBullet"/>
        <w:numPr>
          <w:ilvl w:val="0"/>
          <w:numId w:val="0"/>
        </w:numPr>
        <w:rPr>
          <w:color w:val="auto"/>
        </w:rPr>
      </w:pPr>
      <w:r>
        <w:rPr>
          <w:color w:val="auto"/>
        </w:rPr>
      </w:r>
    </w:p>
    <w:p>
      <w:pPr>
        <w:pStyle w:val="ListBullet"/>
        <w:numPr>
          <w:ilvl w:val="0"/>
          <w:numId w:val="0"/>
        </w:numPr>
        <w:rPr>
          <w:color w:val="auto"/>
        </w:rPr>
      </w:pPr>
      <w:r>
        <w:rPr>
          <w:color w:val="auto"/>
        </w:rPr>
      </w:r>
    </w:p>
    <w:p>
      <w:pPr>
        <w:pStyle w:val="Heading1"/>
        <w:rPr>
          <w:color w:val="auto"/>
        </w:rPr>
      </w:pPr>
      <w:r>
        <w:rPr>
          <w:color w:val="auto"/>
        </w:rPr>
      </w:r>
    </w:p>
    <w:p>
      <w:pPr>
        <w:pStyle w:val="Heading1"/>
        <w:rPr>
          <w:color w:val="auto"/>
        </w:rPr>
      </w:pPr>
      <w:r>
        <w:rPr>
          <w:color w:val="auto"/>
        </w:rPr>
      </w:r>
      <w:r>
        <w:br w:type="page"/>
      </w:r>
    </w:p>
    <w:p>
      <w:pPr>
        <w:pStyle w:val="Heading1"/>
        <w:rPr>
          <w:color w:val="auto"/>
        </w:rPr>
      </w:pPr>
      <w:r>
        <w:rPr>
          <w:color w:val="auto"/>
        </w:rPr>
        <w:t xml:space="preserve">Evidencia de salida </w:t>
      </w:r>
    </w:p>
    <w:p>
      <w:pPr>
        <w:pStyle w:val="ListBullet"/>
        <w:numPr>
          <w:ilvl w:val="0"/>
          <w:numId w:val="1"/>
        </w:numPr>
        <w:rPr>
          <w:color w:val="auto"/>
        </w:rPr>
      </w:pPr>
      <w:r>
        <w:rPr>
          <w:color w:val="auto"/>
        </w:rPr>
        <w:t>Ventana principal: botones **Cargar imagen**, **FFT**, **IFFT**, **Guardar resultado** y checkbox **Shift (centrar bajas frecuencias)**.</w:t>
      </w:r>
    </w:p>
    <w:p>
      <w:pPr>
        <w:pStyle w:val="ListBullet"/>
        <w:numPr>
          <w:ilvl w:val="0"/>
          <w:numId w:val="1"/>
        </w:numPr>
        <w:rPr>
          <w:color w:val="auto"/>
        </w:rPr>
      </w:pPr>
      <w:r>
        <w:rPr>
          <w:color w:val="auto"/>
        </w:rPr>
        <w:t>Panel de visualización con marcos: **Imagen N×N (pow2)**, **Magnitud (log)**, **Fase**, **Reconstrucción**.</w:t>
      </w:r>
    </w:p>
    <w:p>
      <w:pPr>
        <w:pStyle w:val="ListBullet"/>
        <w:numPr>
          <w:ilvl w:val="0"/>
          <w:numId w:val="0"/>
        </w:numPr>
        <w:ind w:hanging="0" w:start="360"/>
        <w:rPr>
          <w:color w:val="auto"/>
        </w:rPr>
      </w:pPr>
      <w:r>
        <w:rPr>
          <w:color w:val="auto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86400" cy="2941320"/>
            <wp:effectExtent l="0" t="0" r="0" b="0"/>
            <wp:wrapSquare wrapText="largest"/>
            <wp:docPr id="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1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1"/>
        <w:rPr>
          <w:color w:val="auto"/>
        </w:rPr>
      </w:pPr>
      <w:r>
        <w:rPr>
          <w:color w:val="auto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2941320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1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1"/>
        <w:rPr>
          <w:color w:val="auto"/>
        </w:rPr>
      </w:pPr>
      <w:r>
        <w:rPr>
          <w:color w:val="auto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2941320"/>
            <wp:effectExtent l="0" t="0" r="0" b="0"/>
            <wp:wrapSquare wrapText="largest"/>
            <wp:docPr id="5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1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1"/>
        <w:rPr>
          <w:color w:val="auto"/>
        </w:rPr>
      </w:pPr>
      <w:r>
        <w:rPr>
          <w:color w:val="auto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2941320"/>
            <wp:effectExtent l="0" t="0" r="0" b="0"/>
            <wp:wrapSquare wrapText="largest"/>
            <wp:docPr id="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1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1"/>
        <w:rPr>
          <w:color w:val="auto"/>
        </w:rPr>
      </w:pPr>
      <w:r>
        <w:rPr>
          <w:color w:val="auto"/>
        </w:rPr>
        <w:t xml:space="preserve">Bloques de código importantes </w:t>
      </w:r>
    </w:p>
    <w:p>
      <w:pPr>
        <w:pStyle w:val="Heading2"/>
        <w:rPr>
          <w:color w:val="auto"/>
        </w:rPr>
      </w:pPr>
      <w:r>
        <w:rPr>
          <w:color w:val="auto"/>
        </w:rPr>
        <w:t>1) Cálculo de potencia de dos (src/utils/ImgUtils.cpp)</w:t>
      </w:r>
    </w:p>
    <w:p>
      <w:pPr>
        <w:pStyle w:val="Normal"/>
        <w:pBdr>
          <w:top w:val="single" w:sz="6" w:space="4" w:color="D9D9D9"/>
          <w:left w:val="single" w:sz="6" w:space="4" w:color="D9D9D9"/>
          <w:bottom w:val="single" w:sz="6" w:space="4" w:color="D9D9D9"/>
          <w:right w:val="single" w:sz="6" w:space="4" w:color="D9D9D9"/>
        </w:pBdr>
        <w:shd w:val="clear" w:color="auto" w:fill="F2F2F2"/>
        <w:spacing w:before="120" w:after="120"/>
        <w:rPr>
          <w:color w:val="auto"/>
        </w:rPr>
      </w:pPr>
      <w:r>
        <w:rPr>
          <w:rFonts w:eastAsia="Consolas" w:ascii="Consolas" w:hAnsi="Consolas"/>
          <w:color w:val="auto"/>
          <w:sz w:val="18"/>
        </w:rPr>
        <w:t>int NextPow2(int v){ int p=1; while(p&lt;v) p&lt;&lt;=1; return p; }</w:t>
        <w:br/>
        <w:t>bool IsPow2(int v){ return v&gt;0 &amp;&amp; (v&amp;(v-1))==0; }</w:t>
      </w:r>
    </w:p>
    <w:p>
      <w:pPr>
        <w:pStyle w:val="Heading2"/>
        <w:rPr>
          <w:color w:val="auto"/>
        </w:rPr>
      </w:pPr>
      <w:r>
        <w:rPr>
          <w:color w:val="auto"/>
        </w:rPr>
        <w:t>2) Ajuste automático a N×N pow2 (src/utils/ImgUtils.cpp)</w:t>
      </w:r>
    </w:p>
    <w:p>
      <w:pPr>
        <w:pStyle w:val="Normal"/>
        <w:pBdr>
          <w:top w:val="single" w:sz="6" w:space="4" w:color="D9D9D9"/>
          <w:left w:val="single" w:sz="6" w:space="4" w:color="D9D9D9"/>
          <w:bottom w:val="single" w:sz="6" w:space="4" w:color="D9D9D9"/>
          <w:right w:val="single" w:sz="6" w:space="4" w:color="D9D9D9"/>
        </w:pBdr>
        <w:shd w:val="clear" w:color="auto" w:fill="F2F2F2"/>
        <w:spacing w:before="120" w:after="120"/>
        <w:rPr>
          <w:color w:val="auto"/>
        </w:rPr>
      </w:pPr>
      <w:r>
        <w:rPr>
          <w:rFonts w:eastAsia="Consolas" w:ascii="Consolas" w:hAnsi="Consolas"/>
          <w:color w:val="auto"/>
          <w:sz w:val="18"/>
        </w:rPr>
        <w:t>Glib::RefPtr&lt;Gdk::Pixbuf&gt; ToSquarePow2(const Glib::RefPtr&lt;Gdk::Pixbuf&gt;&amp; src, int&amp; N_out){</w:t>
        <w:br/>
        <w:t xml:space="preserve">    int w=src-&gt;get_width(), h=src-&gt;get_height();</w:t>
        <w:br/>
        <w:t xml:space="preserve">    int M = std::max(w,h);</w:t>
        <w:br/>
        <w:t xml:space="preserve">    int N = NextPow2(M);</w:t>
        <w:br/>
        <w:t xml:space="preserve">    N_out = N;</w:t>
        <w:br/>
        <w:t xml:space="preserve">    auto scaled = src-&gt;scale_simple(N,N, Gdk::INTERP_BILINEAR);</w:t>
        <w:br/>
        <w:t xml:space="preserve">    return scaled;</w:t>
        <w:br/>
        <w:t>}</w:t>
      </w:r>
    </w:p>
    <w:p>
      <w:pPr>
        <w:pStyle w:val="Heading2"/>
        <w:rPr>
          <w:color w:val="auto"/>
        </w:rPr>
      </w:pPr>
      <w:r>
        <w:rPr>
          <w:color w:val="auto"/>
        </w:rPr>
        <w:t>3) FFT 1D radix-2 (src/utils/FFT.cpp)</w:t>
      </w:r>
    </w:p>
    <w:p>
      <w:pPr>
        <w:pStyle w:val="Normal"/>
        <w:pBdr>
          <w:top w:val="single" w:sz="6" w:space="4" w:color="D9D9D9"/>
          <w:left w:val="single" w:sz="6" w:space="4" w:color="D9D9D9"/>
          <w:bottom w:val="single" w:sz="6" w:space="4" w:color="D9D9D9"/>
          <w:right w:val="single" w:sz="6" w:space="4" w:color="D9D9D9"/>
        </w:pBdr>
        <w:shd w:val="clear" w:color="auto" w:fill="F2F2F2"/>
        <w:spacing w:before="120" w:after="120"/>
        <w:rPr>
          <w:color w:val="auto"/>
        </w:rPr>
      </w:pPr>
      <w:r>
        <w:rPr>
          <w:rFonts w:eastAsia="Consolas" w:ascii="Consolas" w:hAnsi="Consolas"/>
          <w:color w:val="auto"/>
          <w:sz w:val="18"/>
        </w:rPr>
        <w:t>void fft1d(std::vector&lt;cd&gt;&amp; a, int dir){</w:t>
        <w:br/>
        <w:t xml:space="preserve">    const size_t n = a.size();</w:t>
        <w:br/>
        <w:t xml:space="preserve">    int lg = 0; while((1u&lt;&lt;lg) &lt; n) ++lg;</w:t>
        <w:br/>
        <w:br/>
        <w:t xml:space="preserve">    // Bit-reversal</w:t>
        <w:br/>
        <w:t xml:space="preserve">    for(size_t i=0;i&lt;n;++i){</w:t>
        <w:br/>
        <w:t xml:space="preserve">        size_t j = reverse_bits((unsigned)i, lg);</w:t>
        <w:br/>
        <w:t xml:space="preserve">        if(i&lt;j) std::swap(a[i], a[j]);</w:t>
        <w:br/>
        <w:t xml:space="preserve">    }</w:t>
        <w:br/>
        <w:br/>
        <w:t xml:space="preserve">    const double PI = std::acos(-1.0);</w:t>
        <w:br/>
        <w:t xml:space="preserve">    for(size_t len=2; len&lt;=n; len&lt;&lt;=1){</w:t>
        <w:br/>
        <w:t xml:space="preserve">        double ang = 2*PI/len * (dir&gt;0? -1 : 1); // dir: +1 FFT, -1 IFFT</w:t>
        <w:br/>
        <w:t xml:space="preserve">        cd wlen = std::polar(1.0, ang);</w:t>
        <w:br/>
        <w:t xml:space="preserve">        for(size_t i=0; i&lt;n; i+=len){</w:t>
        <w:br/>
        <w:t xml:space="preserve">            cd w = 1.0;</w:t>
        <w:br/>
        <w:t xml:space="preserve">            for(size_t j=0;j&lt;len/2;++j){</w:t>
        <w:br/>
        <w:t xml:space="preserve">                cd u = a[i+j];</w:t>
        <w:br/>
        <w:t xml:space="preserve">                cd v = a[i+j+len/2] * w;</w:t>
        <w:br/>
        <w:t xml:space="preserve">                a[i+j] = u+v;</w:t>
        <w:br/>
        <w:t xml:space="preserve">                a[i+j+len/2] = u-v;</w:t>
        <w:br/>
        <w:t xml:space="preserve">                w *= wlen;</w:t>
        <w:br/>
        <w:t xml:space="preserve">            }</w:t>
        <w:br/>
        <w:t xml:space="preserve">        }</w:t>
        <w:br/>
        <w:t xml:space="preserve">    }</w:t>
        <w:br/>
        <w:t xml:space="preserve">    if(dir&lt;0){</w:t>
        <w:br/>
        <w:t xml:space="preserve">        for(size_t i=0;i&lt;n;++i) a[i] /= (double)n;</w:t>
        <w:br/>
        <w:t xml:space="preserve">    }</w:t>
        <w:br/>
        <w:t>}</w:t>
      </w:r>
    </w:p>
    <w:p>
      <w:pPr>
        <w:pStyle w:val="Heading2"/>
        <w:rPr>
          <w:color w:val="auto"/>
        </w:rPr>
      </w:pPr>
      <w:r>
        <w:rPr>
          <w:color w:val="auto"/>
        </w:rPr>
        <w:t>4) FFT 2D por separabilidad (src/utils/FFT.cpp)</w:t>
      </w:r>
    </w:p>
    <w:p>
      <w:pPr>
        <w:pStyle w:val="Normal"/>
        <w:pBdr>
          <w:top w:val="single" w:sz="6" w:space="4" w:color="D9D9D9"/>
          <w:left w:val="single" w:sz="6" w:space="4" w:color="D9D9D9"/>
          <w:bottom w:val="single" w:sz="6" w:space="4" w:color="D9D9D9"/>
          <w:right w:val="single" w:sz="6" w:space="4" w:color="D9D9D9"/>
        </w:pBdr>
        <w:shd w:val="clear" w:color="auto" w:fill="F2F2F2"/>
        <w:spacing w:before="120" w:after="120"/>
        <w:rPr>
          <w:color w:val="auto"/>
        </w:rPr>
      </w:pPr>
      <w:r>
        <w:rPr>
          <w:rFonts w:eastAsia="Consolas" w:ascii="Consolas" w:hAnsi="Consolas"/>
          <w:color w:val="auto"/>
          <w:sz w:val="18"/>
        </w:rPr>
        <w:t>void fft2d(std::vector&lt;cd&gt;&amp; img, int N, int dir){</w:t>
        <w:br/>
        <w:t xml:space="preserve">    // Rows</w:t>
        <w:br/>
        <w:t xml:space="preserve">    std::vector&lt;cd&gt; temp(N);</w:t>
        <w:br/>
        <w:t xml:space="preserve">    for(int y=0;y&lt;N;++y){</w:t>
        <w:br/>
        <w:t xml:space="preserve">        for(int x=0;x&lt;N;++x) temp[x] = img[y*N+x];</w:t>
        <w:br/>
        <w:t xml:space="preserve">        fft1d(temp, dir);</w:t>
        <w:br/>
        <w:t xml:space="preserve">        for(int x=0;x&lt;N;++x) img[y*N+x] = temp[x];</w:t>
        <w:br/>
        <w:t xml:space="preserve">    }</w:t>
        <w:br/>
        <w:t xml:space="preserve">    // Cols</w:t>
        <w:br/>
        <w:t xml:space="preserve">    for(int x=0;x&lt;N;++x){</w:t>
        <w:br/>
        <w:t xml:space="preserve">        for(int y=0;y&lt;N;++y) temp[y] = img[y*N+x];</w:t>
        <w:br/>
        <w:t xml:space="preserve">        fft1d(temp, dir);</w:t>
        <w:br/>
        <w:t xml:space="preserve">        for(int y=0;y&lt;N;++y) img[y*N+x] = temp[y];</w:t>
        <w:br/>
        <w:t xml:space="preserve">    }</w:t>
        <w:br/>
        <w:t xml:space="preserve">    // Global normalization already done by two passes when dir&lt;0 (1/N then 1/N), so scale by 1/N again:</w:t>
        <w:br/>
        <w:t xml:space="preserve">    if(dir&lt;0){</w:t>
        <w:br/>
        <w:t xml:space="preserve">        double invN = 1.0; // already normalized fully by two 1D ifft passes</w:t>
        <w:br/>
        <w:t xml:space="preserve">        (void)invN;</w:t>
        <w:br/>
        <w:t xml:space="preserve">    }</w:t>
        <w:br/>
        <w:t>}</w:t>
      </w:r>
    </w:p>
    <w:p>
      <w:pPr>
        <w:pStyle w:val="Heading2"/>
        <w:rPr>
          <w:color w:val="auto"/>
        </w:rPr>
      </w:pPr>
      <w:r>
        <w:rPr>
          <w:color w:val="auto"/>
        </w:rPr>
        <w:t>5) Shift de cuadrantes (src/utils/FFT.cpp)</w:t>
      </w:r>
    </w:p>
    <w:p>
      <w:pPr>
        <w:pStyle w:val="Normal"/>
        <w:pBdr>
          <w:top w:val="single" w:sz="6" w:space="4" w:color="D9D9D9"/>
          <w:left w:val="single" w:sz="6" w:space="4" w:color="D9D9D9"/>
          <w:bottom w:val="single" w:sz="6" w:space="4" w:color="D9D9D9"/>
          <w:right w:val="single" w:sz="6" w:space="4" w:color="D9D9D9"/>
        </w:pBdr>
        <w:shd w:val="clear" w:color="auto" w:fill="F2F2F2"/>
        <w:spacing w:before="120" w:after="120"/>
        <w:rPr>
          <w:color w:val="auto"/>
        </w:rPr>
      </w:pPr>
      <w:r>
        <w:rPr>
          <w:rFonts w:eastAsia="Consolas" w:ascii="Consolas" w:hAnsi="Consolas"/>
          <w:color w:val="auto"/>
          <w:sz w:val="18"/>
        </w:rPr>
        <w:t>void fftshift2d(std::vector&lt;cd&gt;&amp; F, int N){</w:t>
        <w:br/>
        <w:t xml:space="preserve">    int h = N/2;</w:t>
        <w:br/>
        <w:t xml:space="preserve">    for(int y=0;y&lt;h;++y){</w:t>
        <w:br/>
        <w:t xml:space="preserve">        for(int x=0;x&lt;h;++x){</w:t>
        <w:br/>
        <w:t xml:space="preserve">            std::swap(F[y*N+x], F[(y+h)*N + (x+h)]); // I &lt;-&gt; III</w:t>
        <w:br/>
        <w:t xml:space="preserve">            std::swap(F[y*N + (x+h)], F[(y+h)*N + x]); // II &lt;-&gt; IV</w:t>
        <w:br/>
        <w:t xml:space="preserve">        }</w:t>
        <w:br/>
        <w:t xml:space="preserve">    }</w:t>
        <w:br/>
        <w:t>}</w:t>
      </w:r>
    </w:p>
    <w:p>
      <w:pPr>
        <w:pStyle w:val="Heading2"/>
        <w:rPr>
          <w:color w:val="auto"/>
        </w:rPr>
      </w:pPr>
      <w:r>
        <w:rPr>
          <w:color w:val="auto"/>
        </w:rPr>
        <w:t>6) Ejecución de FFT y render de magnitud/fase (src/model/ImageModel.cpp)</w:t>
      </w:r>
    </w:p>
    <w:p>
      <w:pPr>
        <w:pStyle w:val="Normal"/>
        <w:pBdr>
          <w:top w:val="single" w:sz="6" w:space="4" w:color="D9D9D9"/>
          <w:left w:val="single" w:sz="6" w:space="4" w:color="D9D9D9"/>
          <w:bottom w:val="single" w:sz="6" w:space="4" w:color="D9D9D9"/>
          <w:right w:val="single" w:sz="6" w:space="4" w:color="D9D9D9"/>
        </w:pBdr>
        <w:shd w:val="clear" w:color="auto" w:fill="F2F2F2"/>
        <w:spacing w:before="120" w:after="120"/>
        <w:rPr>
          <w:color w:val="auto"/>
        </w:rPr>
      </w:pPr>
      <w:r>
        <w:rPr>
          <w:rFonts w:eastAsia="Consolas" w:ascii="Consolas" w:hAnsi="Consolas"/>
          <w:color w:val="auto"/>
          <w:sz w:val="18"/>
        </w:rPr>
        <w:t>bool ImageModel::do_fft(bool shift, std::string&amp; err){</w:t>
        <w:br/>
        <w:t xml:space="preserve">    if(!img_in_){ err="Carga primero una imagen."; return false; }</w:t>
        <w:br/>
        <w:t xml:space="preserve">    int N = img_in_-&gt;get_width();</w:t>
        <w:br/>
        <w:t xml:space="preserve">    N_ = N;</w:t>
        <w:br/>
        <w:t xml:space="preserve">    // To grayscale double</w:t>
        <w:br/>
        <w:t xml:space="preserve">    auto g = ImgUtils::PixbufToGray(img_in_);</w:t>
        <w:br/>
        <w:t xml:space="preserve">    // Promote to complex</w:t>
        <w:br/>
        <w:t xml:space="preserve">    F_.assign(N*N, cd(0,0));</w:t>
        <w:br/>
        <w:t xml:space="preserve">    for(int i=0;i&lt;N*N;++i) F_[i] = cd(g[i], 0.0);</w:t>
        <w:br/>
        <w:br/>
        <w:t xml:space="preserve">    // 2D FFT</w:t>
        <w:br/>
        <w:t xml:space="preserve">    FFT::fft2d(F_, N, +1);</w:t>
        <w:br/>
        <w:br/>
        <w:t xml:space="preserve">    // Visualizations</w:t>
        <w:br/>
        <w:t xml:space="preserve">    if(shift) FFT::fftshift2d(F_, N);</w:t>
        <w:br/>
        <w:t xml:space="preserve">    std::vector&lt;double&gt; mag, phase;</w:t>
        <w:br/>
        <w:t xml:space="preserve">    FFT::mag_phase(F_, N, mag, phase);</w:t>
        <w:br/>
        <w:t xml:space="preserve">    img_mag_ = ImgUtils::MagToPixbuf(mag, N);</w:t>
        <w:br/>
        <w:t xml:space="preserve">    img_phase_ = ImgUtils::PhaseToPixbuf(phase, N);</w:t>
        <w:br/>
        <w:t xml:space="preserve">    img_result_.reset();</w:t>
        <w:br/>
        <w:t xml:space="preserve">    return true;</w:t>
        <w:br/>
        <w:t>}</w:t>
      </w:r>
    </w:p>
    <w:p>
      <w:pPr>
        <w:pStyle w:val="Heading2"/>
        <w:rPr>
          <w:color w:val="auto"/>
        </w:rPr>
      </w:pPr>
      <w:r>
        <w:rPr>
          <w:color w:val="auto"/>
        </w:rPr>
        <w:t>7) IFFT y reconstrucción (src/model/ImageModel.cpp)</w:t>
      </w:r>
    </w:p>
    <w:p>
      <w:pPr>
        <w:pStyle w:val="Normal"/>
        <w:pBdr>
          <w:top w:val="single" w:sz="6" w:space="4" w:color="D9D9D9"/>
          <w:left w:val="single" w:sz="6" w:space="4" w:color="D9D9D9"/>
          <w:bottom w:val="single" w:sz="6" w:space="4" w:color="D9D9D9"/>
          <w:right w:val="single" w:sz="6" w:space="4" w:color="D9D9D9"/>
        </w:pBdr>
        <w:shd w:val="clear" w:color="auto" w:fill="F2F2F2"/>
        <w:spacing w:before="120" w:after="120"/>
        <w:rPr>
          <w:color w:val="auto"/>
        </w:rPr>
      </w:pPr>
      <w:r>
        <w:rPr>
          <w:rFonts w:eastAsia="Consolas" w:ascii="Consolas" w:hAnsi="Consolas"/>
          <w:color w:val="auto"/>
          <w:sz w:val="18"/>
        </w:rPr>
        <w:t>bool ImageModel::do_ifft(std::string&amp; err){</w:t>
        <w:br/>
        <w:t xml:space="preserve">    if(F_.empty()){ err="No hay espectro FFT disponible. Ejecuta primero FFT."; return false; }</w:t>
        <w:br/>
        <w:t xml:space="preserve">    int N = N_;</w:t>
        <w:br/>
        <w:t xml:space="preserve">    // If magnitude was shifted for display, assume F_ está en el mismo estado (sin deshacer shift)</w:t>
        <w:br/>
        <w:t xml:space="preserve">    // Para IFFT correcta, no es necesario deshacer shift si no se modificó F_. (Solo era visualización.)</w:t>
        <w:br/>
        <w:t xml:space="preserve">    FFT::fft2d(F_, N, -1); // IFFT</w:t>
        <w:br/>
        <w:t xml:space="preserve">    // Extrae parte real normalizada</w:t>
        <w:br/>
        <w:t xml:space="preserve">    std::vector&lt;double&gt; rec(N*N);</w:t>
        <w:br/>
        <w:t xml:space="preserve">    for(int i=0;i&lt;N*N;++i){</w:t>
        <w:br/>
        <w:t xml:space="preserve">        double v = F_[i].real();</w:t>
        <w:br/>
        <w:t xml:space="preserve">        rec[i] = std::clamp(v, 0.0, 1.0);</w:t>
        <w:br/>
        <w:t xml:space="preserve">    }</w:t>
        <w:br/>
        <w:t xml:space="preserve">    img_result_ = ImgUtils::GrayToPixbuf(rec, N);</w:t>
        <w:br/>
        <w:t xml:space="preserve">    return true;</w:t>
        <w:br/>
        <w:t>}</w:t>
      </w:r>
    </w:p>
    <w:p>
      <w:pPr>
        <w:pStyle w:val="Heading2"/>
        <w:rPr>
          <w:color w:val="auto"/>
        </w:rPr>
      </w:pPr>
      <w:r>
        <w:rPr>
          <w:color w:val="auto"/>
        </w:rPr>
        <w:t>8) Wiring MVC (src/main.cpp)</w:t>
      </w:r>
    </w:p>
    <w:p>
      <w:pPr>
        <w:pStyle w:val="Normal"/>
        <w:pBdr>
          <w:top w:val="single" w:sz="6" w:space="4" w:color="D9D9D9"/>
          <w:left w:val="single" w:sz="6" w:space="4" w:color="D9D9D9"/>
          <w:bottom w:val="single" w:sz="6" w:space="4" w:color="D9D9D9"/>
          <w:right w:val="single" w:sz="6" w:space="4" w:color="D9D9D9"/>
        </w:pBdr>
        <w:shd w:val="clear" w:color="auto" w:fill="F2F2F2"/>
        <w:spacing w:before="120" w:after="120"/>
        <w:rPr>
          <w:color w:val="auto"/>
        </w:rPr>
      </w:pPr>
      <w:r>
        <w:rPr>
          <w:rFonts w:eastAsia="Consolas" w:ascii="Consolas" w:hAnsi="Consolas"/>
          <w:color w:val="auto"/>
          <w:sz w:val="18"/>
        </w:rPr>
        <w:t>#include &lt;gtkmm/application.h&gt;</w:t>
        <w:br/>
        <w:t>#include "view/MainWindow.hpp"</w:t>
        <w:br/>
        <w:t>#include "model/ImageModel.hpp"</w:t>
        <w:br/>
        <w:t>#include "controller/AppController.hpp"</w:t>
        <w:br/>
        <w:br/>
        <w:t>int main(int argc, char* argv[]) {</w:t>
        <w:br/>
        <w:t xml:space="preserve">    auto app = Gtk::Application::create(argc, argv, "org.example.fourier");</w:t>
        <w:br/>
        <w:t xml:space="preserve">    auto model = std::make_shared&lt;ImageModel&gt;();</w:t>
        <w:br/>
        <w:t xml:space="preserve">    MainWindow win(model);</w:t>
        <w:br/>
        <w:t xml:space="preserve">    AppController controller(model, win);</w:t>
        <w:br/>
        <w:t xml:space="preserve">    return app-&gt;run(win);</w:t>
        <w:br/>
        <w:t>}</w:t>
      </w:r>
    </w:p>
    <w:p>
      <w:pPr>
        <w:pStyle w:val="Heading1"/>
        <w:rPr>
          <w:color w:val="auto"/>
        </w:rPr>
      </w:pPr>
      <w:r>
        <w:rPr>
          <w:color w:val="auto"/>
        </w:rPr>
        <w:t>Conclusión</w:t>
      </w:r>
    </w:p>
    <w:p>
      <w:pPr>
        <w:pStyle w:val="Normal"/>
        <w:rPr>
          <w:color w:val="auto"/>
        </w:rPr>
      </w:pPr>
      <w:r>
        <w:rPr>
          <w:color w:val="auto"/>
        </w:rPr>
        <w:t xml:space="preserve">Se construyó una aplicación MVC en C++/GTKmm para aplicar la FFT 2D (directa e inversa) sobre imágenes, cumpliendo el requisito de trabajar con imágenes cuadradas de tamaño potencia de dos mediante un ajuste automático por reescalado bilinear. La FFT se implementa con un esquema radix-2 in-place y se extiende a 2D por separabilidad (filas y columnas). Como resultados, el sistema visualiza magnitud (en log para mejorar el contraste del espectro) y fase, y permite centrar el espectro con un shift de cuadrantes. Finalmente, la </w:t>
      </w:r>
      <w:r>
        <w:rPr>
          <w:color w:val="auto"/>
        </w:rPr>
        <w:t>I</w:t>
      </w:r>
      <w:r>
        <w:rPr>
          <w:color w:val="auto"/>
        </w:rPr>
        <w:t>FFT reconstruye la imagen espacial a partir del espectro, lo que sirve como validación práctica de la correcta implementación de la transformada.</w:t>
      </w:r>
    </w:p>
    <w:p>
      <w:pPr>
        <w:pStyle w:val="Heading1"/>
        <w:rPr>
          <w:color w:val="auto"/>
        </w:rPr>
      </w:pPr>
      <w:r>
        <w:rPr>
          <w:color w:val="auto"/>
        </w:rPr>
        <w:t>Referencias</w:t>
      </w:r>
    </w:p>
    <w:p>
      <w:pPr>
        <w:pStyle w:val="ListBullet"/>
        <w:numPr>
          <w:ilvl w:val="0"/>
          <w:numId w:val="1"/>
        </w:numPr>
        <w:rPr>
          <w:color w:val="auto"/>
        </w:rPr>
      </w:pPr>
      <w:r>
        <w:rPr>
          <w:color w:val="auto"/>
        </w:rPr>
        <w:t>R. C. Gonzalez, R. E. Woods, Digital Image Processing, Pearson.</w:t>
      </w:r>
    </w:p>
    <w:p>
      <w:pPr>
        <w:pStyle w:val="ListBullet"/>
        <w:numPr>
          <w:ilvl w:val="0"/>
          <w:numId w:val="1"/>
        </w:numPr>
        <w:rPr>
          <w:color w:val="auto"/>
        </w:rPr>
      </w:pPr>
      <w:r>
        <w:rPr>
          <w:color w:val="auto"/>
        </w:rPr>
        <w:t>W. K. Pratt, Digital Image Processing, Wiley.</w:t>
      </w:r>
    </w:p>
    <w:p>
      <w:pPr>
        <w:pStyle w:val="ListBullet"/>
        <w:numPr>
          <w:ilvl w:val="0"/>
          <w:numId w:val="1"/>
        </w:numPr>
        <w:rPr>
          <w:color w:val="auto"/>
        </w:rPr>
      </w:pPr>
      <w:r>
        <w:rPr>
          <w:color w:val="auto"/>
        </w:rPr>
        <w:t>Documentación de GTKmm 3 (widgets, Pixbuf) y Cairo/Pango (render).</w:t>
      </w:r>
    </w:p>
    <w:p>
      <w:pPr>
        <w:pStyle w:val="ListBullet"/>
        <w:numPr>
          <w:ilvl w:val="0"/>
          <w:numId w:val="0"/>
        </w:numPr>
        <w:spacing w:before="0" w:after="200"/>
        <w:ind w:hanging="0" w:start="360"/>
        <w:contextualSpacing/>
        <w:rPr/>
      </w:pPr>
      <w:r>
        <w:rPr/>
      </w:r>
    </w:p>
    <w:sectPr>
      <w:type w:val="nextPage"/>
      <w:pgSz w:w="12240" w:h="15840"/>
      <w:pgMar w:left="1800" w:right="1800" w:gutter="0" w:header="0" w:top="1440" w:footer="0" w:bottom="1440"/>
      <w:pgNumType w:start="1"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Noto Serif">
    <w:charset w:val="01" w:characterSet="utf-8"/>
    <w:family w:val="roman"/>
    <w:pitch w:val="variable"/>
  </w:font>
  <w:font w:name="Cambria">
    <w:charset w:val="01" w:characterSet="utf-8"/>
    <w:family w:val="roman"/>
    <w:pitch w:val="variable"/>
  </w:font>
  <w:font w:name="Calibri">
    <w:charset w:val="01" w:characterSet="utf-8"/>
    <w:family w:val="roman"/>
    <w:pitch w:val="variable"/>
  </w:font>
  <w:font w:name="Courier">
    <w:altName w:val="Courier New"/>
    <w:charset w:val="01" w:characterSet="utf-8"/>
    <w:family w:val="roman"/>
    <w:pitch w:val="variable"/>
  </w:font>
  <w:font w:name="Noto Sans">
    <w:charset w:val="01" w:characterSet="utf-8"/>
    <w:family w:val="swiss"/>
    <w:pitch w:val="variable"/>
  </w:font>
  <w:font w:name="Consolas">
    <w:charset w:val="01" w:characterSet="utf-8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360"/>
        </w:tabs>
        <w:ind w:star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1080"/>
        </w:tabs>
        <w:ind w:start="108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4">
    <w:lvl w:ilvl="0">
      <w:start w:val="1"/>
      <w:numFmt w:val="decimal"/>
      <w:lvlText w:val="%1."/>
      <w:lvlJc w:val="start"/>
      <w:pPr>
        <w:tabs>
          <w:tab w:val="num" w:pos="360"/>
        </w:tabs>
        <w:ind w:start="36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5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6">
    <w:lvl w:ilvl="0">
      <w:start w:val="1"/>
      <w:numFmt w:val="decimal"/>
      <w:lvlText w:val="%1."/>
      <w:lvlJc w:val="start"/>
      <w:pPr>
        <w:tabs>
          <w:tab w:val="num" w:pos="1080"/>
        </w:tabs>
        <w:ind w:start="108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7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ＭＳ 明朝" w:cs="" w:asciiTheme="minorHAnsi" w:cstheme="minorBidi" w:eastAsiaTheme="minorEastAsia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76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c693f"/>
    <w:pPr>
      <w:widowControl/>
      <w:bidi w:val="0"/>
      <w:spacing w:lineRule="auto" w:line="276" w:before="0" w:after="200"/>
      <w:jc w:val="start"/>
    </w:pPr>
    <w:rPr>
      <w:rFonts w:ascii="Calibri" w:hAnsi="Calibri" w:eastAsia="Calibri" w:cs="" w:cstheme="minorBid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 w:val="true"/>
      <w:keepLines/>
      <w:spacing w:before="480" w:after="0"/>
      <w:outlineLvl w:val="0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 w:val="true"/>
      <w:keepLines/>
      <w:spacing w:before="200" w:after="0"/>
      <w:outlineLvl w:val="1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 w:val="true"/>
      <w:keepLines/>
      <w:spacing w:before="200" w:after="0"/>
      <w:outlineLvl w:val="2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 w:val="true"/>
      <w:keepLines/>
      <w:spacing w:before="200" w:after="0"/>
      <w:outlineLvl w:val="3"/>
    </w:pPr>
    <w:rPr>
      <w:rFonts w:ascii="Calibri" w:hAnsi="Calibri" w:eastAsia="ＭＳ ゴシック" w:cs="" w:asciiTheme="majorHAnsi" w:cstheme="majorBidi" w:eastAsiaTheme="majorEastAsia" w:hAnsiTheme="majorHAnsi"/>
      <w:b/>
      <w:bCs/>
      <w:i/>
      <w:iCs/>
      <w:color w:themeColor="accent1"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 w:val="true"/>
      <w:keepLines/>
      <w:spacing w:before="200" w:after="0"/>
      <w:outlineLvl w:val="4"/>
    </w:pPr>
    <w:rPr>
      <w:rFonts w:ascii="Calibri" w:hAnsi="Calibri" w:eastAsia="ＭＳ ゴシック" w:cs="" w:asciiTheme="majorHAnsi" w:cstheme="majorBidi" w:eastAsiaTheme="majorEastAsia" w:hAnsiTheme="majorHAnsi"/>
      <w:color w:themeColor="accent1" w:themeShade="7f"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 w:val="true"/>
      <w:keepLines/>
      <w:spacing w:before="200" w:after="0"/>
      <w:outlineLvl w:val="5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ＭＳ ゴシック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/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/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ourier" w:hAnsi="Courier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Noto Sans" w:hAnsi="Noto Sans" w:eastAsia="Noto Sans" w:cs="Noto Sans Devanagari"/>
      <w:sz w:val="28"/>
      <w:szCs w:val="28"/>
    </w:r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before="0" w:after="120"/>
    </w:pPr>
    <w:rPr/>
  </w:style>
  <w:style w:type="paragraph" w:styleId="List">
    <w:name w:val="List"/>
    <w:basedOn w:val="Normal"/>
    <w:uiPriority w:val="99"/>
    <w:unhideWhenUsed/>
    <w:rsid w:val="00aa1d8d"/>
    <w:pPr>
      <w:spacing w:before="0" w:after="200"/>
      <w:ind w:hanging="360" w:start="360"/>
      <w:contextualSpacing/>
    </w:pPr>
    <w:rPr/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Rule="auto" w:line="240"/>
    </w:pPr>
    <w:rPr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NoSpacing">
    <w:name w:val="No Spacing"/>
    <w:uiPriority w:val="1"/>
    <w:qFormat/>
    <w:rsid w:val="00fc693f"/>
    <w:pPr>
      <w:widowControl/>
      <w:bidi w:val="0"/>
      <w:spacing w:lineRule="auto" w:line="240" w:before="0" w:after="0"/>
      <w:jc w:val="start"/>
    </w:pPr>
    <w:rPr>
      <w:rFonts w:ascii="Cambria" w:hAnsi="Cambria" w:eastAsia="ＭＳ 明朝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lineRule="auto" w:line="240" w:before="0" w:after="300"/>
      <w:contextualSpacing/>
    </w:pPr>
    <w:rPr>
      <w:rFonts w:ascii="Calibri" w:hAnsi="Calibri" w:eastAsia="ＭＳ ゴシック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spacing w:before="0" w:after="200"/>
      <w:ind w:start="720"/>
      <w:contextualSpacing/>
    </w:pPr>
    <w:rPr/>
  </w:style>
  <w:style w:type="paragraph" w:styleId="BodyText2">
    <w:name w:val="Body Text 2"/>
    <w:basedOn w:val="Normal"/>
    <w:link w:val="BodyText2Char"/>
    <w:uiPriority w:val="99"/>
    <w:unhideWhenUsed/>
    <w:qFormat/>
    <w:rsid w:val="00aa1d8d"/>
    <w:pPr>
      <w:spacing w:lineRule="auto" w:line="480" w:before="0" w:after="120"/>
    </w:pPr>
    <w:rPr/>
  </w:style>
  <w:style w:type="paragraph" w:styleId="BodyText3">
    <w:name w:val="Body Text 3"/>
    <w:basedOn w:val="Normal"/>
    <w:link w:val="BodyText3Char"/>
    <w:uiPriority w:val="99"/>
    <w:unhideWhenUsed/>
    <w:qFormat/>
    <w:rsid w:val="00aa1d8d"/>
    <w:pPr>
      <w:spacing w:before="0" w:after="120"/>
    </w:pPr>
    <w:rPr>
      <w:sz w:val="16"/>
      <w:szCs w:val="16"/>
    </w:rPr>
  </w:style>
  <w:style w:type="paragraph" w:styleId="List2">
    <w:name w:val="List 2"/>
    <w:basedOn w:val="Normal"/>
    <w:uiPriority w:val="99"/>
    <w:unhideWhenUsed/>
    <w:qFormat/>
    <w:rsid w:val="00326f90"/>
    <w:pPr>
      <w:spacing w:before="0" w:after="200"/>
      <w:ind w:hanging="360" w:start="720"/>
      <w:contextualSpacing/>
    </w:pPr>
    <w:rPr/>
  </w:style>
  <w:style w:type="paragraph" w:styleId="List3">
    <w:name w:val="List 3"/>
    <w:basedOn w:val="Normal"/>
    <w:uiPriority w:val="99"/>
    <w:unhideWhenUsed/>
    <w:qFormat/>
    <w:rsid w:val="00326f90"/>
    <w:pPr>
      <w:spacing w:before="0" w:after="200"/>
      <w:ind w:hanging="360" w:start="1080"/>
      <w:contextualSpacing/>
    </w:pPr>
    <w:rPr/>
  </w:style>
  <w:style w:type="paragraph" w:styleId="ListBullet">
    <w:name w:val="List Bullet"/>
    <w:basedOn w:val="Normal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/>
  </w:style>
  <w:style w:type="paragraph" w:styleId="ListBullet2">
    <w:name w:val="List Bullet 2"/>
    <w:basedOn w:val="Normal"/>
    <w:uiPriority w:val="99"/>
    <w:unhideWhenUsed/>
    <w:rsid w:val="00326f90"/>
    <w:pPr>
      <w:numPr>
        <w:ilvl w:val="0"/>
        <w:numId w:val="2"/>
      </w:numPr>
      <w:spacing w:before="0" w:after="200"/>
      <w:contextualSpacing/>
    </w:pPr>
    <w:rPr/>
  </w:style>
  <w:style w:type="paragraph" w:styleId="ListBullet3">
    <w:name w:val="List Bullet 3"/>
    <w:basedOn w:val="Normal"/>
    <w:uiPriority w:val="99"/>
    <w:unhideWhenUsed/>
    <w:rsid w:val="00326f90"/>
    <w:pPr>
      <w:numPr>
        <w:ilvl w:val="0"/>
        <w:numId w:val="3"/>
      </w:numPr>
      <w:spacing w:before="0" w:after="200"/>
      <w:contextualSpacing/>
    </w:pPr>
    <w:rPr/>
  </w:style>
  <w:style w:type="paragraph" w:styleId="ListNumber">
    <w:name w:val="List Number"/>
    <w:basedOn w:val="Normal"/>
    <w:uiPriority w:val="99"/>
    <w:unhideWhenUsed/>
    <w:rsid w:val="00326f90"/>
    <w:pPr>
      <w:numPr>
        <w:ilvl w:val="0"/>
        <w:numId w:val="4"/>
      </w:numPr>
      <w:spacing w:before="0" w:after="200"/>
      <w:contextualSpacing/>
    </w:pPr>
    <w:rPr/>
  </w:style>
  <w:style w:type="paragraph" w:styleId="ListNumber2">
    <w:name w:val="List Number 2"/>
    <w:basedOn w:val="Normal"/>
    <w:uiPriority w:val="99"/>
    <w:unhideWhenUsed/>
    <w:rsid w:val="0029639d"/>
    <w:pPr>
      <w:numPr>
        <w:ilvl w:val="0"/>
        <w:numId w:val="5"/>
      </w:numPr>
      <w:spacing w:before="0" w:after="200"/>
      <w:contextualSpacing/>
    </w:pPr>
    <w:rPr/>
  </w:style>
  <w:style w:type="paragraph" w:styleId="ListNumber3">
    <w:name w:val="List Number 3"/>
    <w:basedOn w:val="Normal"/>
    <w:uiPriority w:val="99"/>
    <w:unhideWhenUsed/>
    <w:rsid w:val="0029639d"/>
    <w:pPr>
      <w:numPr>
        <w:ilvl w:val="0"/>
        <w:numId w:val="6"/>
      </w:numPr>
      <w:spacing w:before="0" w:after="200"/>
      <w:contextualSpacing/>
    </w:pPr>
    <w:rPr/>
  </w:style>
  <w:style w:type="paragraph" w:styleId="ListContinue">
    <w:name w:val="List Continue"/>
    <w:basedOn w:val="Normal"/>
    <w:uiPriority w:val="99"/>
    <w:unhideWhenUsed/>
    <w:rsid w:val="0029639d"/>
    <w:pPr>
      <w:spacing w:before="0" w:after="120"/>
      <w:ind w:start="360"/>
      <w:contextualSpacing/>
    </w:pPr>
    <w:rPr/>
  </w:style>
  <w:style w:type="paragraph" w:styleId="ListContinue2">
    <w:name w:val="List Continue 2"/>
    <w:basedOn w:val="Normal"/>
    <w:uiPriority w:val="99"/>
    <w:unhideWhenUsed/>
    <w:rsid w:val="0029639d"/>
    <w:pPr>
      <w:spacing w:before="0" w:after="120"/>
      <w:ind w:start="720"/>
      <w:contextualSpacing/>
    </w:pPr>
    <w:rPr/>
  </w:style>
  <w:style w:type="paragraph" w:styleId="ListContinue3">
    <w:name w:val="List Continue 3"/>
    <w:basedOn w:val="Normal"/>
    <w:uiPriority w:val="99"/>
    <w:unhideWhenUsed/>
    <w:rsid w:val="0029639d"/>
    <w:pPr>
      <w:spacing w:before="0" w:after="120"/>
      <w:ind w:start="1080"/>
      <w:contextualSpacing/>
    </w:pPr>
    <w:rPr/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bidi w:val="0"/>
      <w:spacing w:lineRule="auto" w:line="276" w:before="0" w:after="200"/>
      <w:jc w:val="start"/>
    </w:pPr>
    <w:rPr>
      <w:rFonts w:ascii="Courier" w:hAnsi="Courier" w:eastAsia="ＭＳ 明朝" w:cs="" w:cstheme="minorBidi" w:eastAsiaTheme="minorEastAsia"/>
      <w:color w:val="auto"/>
      <w:kern w:val="0"/>
      <w:sz w:val="20"/>
      <w:szCs w:val="20"/>
      <w:lang w:val="en-US" w:eastAsia="en-US" w:bidi="ar-SA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pPr/>
    <w:rPr>
      <w:i/>
      <w:iCs/>
      <w:color w:themeColor="text1"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start="936" w:end="936"/>
    </w:pPr>
    <w:rPr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  <w:rPr/>
  </w:style>
  <w:style w:type="paragraph" w:styleId="normal1">
    <w:name w:val="normal1"/>
    <w:qFormat/>
    <w:pPr>
      <w:widowControl/>
      <w:bidi w:val="0"/>
      <w:spacing w:lineRule="auto" w:line="276" w:before="0" w:after="0"/>
      <w:jc w:val="start"/>
    </w:pPr>
    <w:rPr>
      <w:rFonts w:ascii="Cambria" w:hAnsi="Cambria" w:eastAsia="ＭＳ 明朝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<Relationship Id="rId12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Application>LibreOffice/25.8.1.1$Linux_X86_64 LibreOffice_project/580$Build-1</Application>
  <AppVersion>15.0000</AppVersion>
  <Pages>10</Pages>
  <Words>1252</Words>
  <Characters>7296</Characters>
  <CharactersWithSpaces>9033</CharactersWithSpaces>
  <Paragraphs>57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dc:language>es-MX</dc:language>
  <cp:lastModifiedBy/>
  <dcterms:modified xsi:type="dcterms:W3CDTF">2025-12-25T23:08:46Z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